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shd w:val="clear" w:color="auto" w:fill="auto"/>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shd w:val="clear" w:color="auto" w:fill="auto"/>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shd w:val="clear" w:color="auto" w:fill="auto"/>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shd w:val="clear" w:color="auto" w:fill="auto"/>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shd w:val="clear" w:color="auto" w:fill="auto"/>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shd w:val="clear" w:color="auto" w:fill="auto"/>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shd w:val="clear" w:color="auto" w:fill="auto"/>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shd w:val="clear" w:color="auto" w:fill="auto"/>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shd w:val="clear" w:color="auto" w:fill="auto"/>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shd w:val="clear" w:color="auto" w:fill="auto"/>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7F57A09D" w14:textId="19B3AAB2" w:rsidR="00C114BA" w:rsidRPr="00C114BA" w:rsidRDefault="00C114BA" w:rsidP="00C114BA">
            <w:pPr>
              <w:ind w:left="-109" w:right="4"/>
              <w:jc w:val="center"/>
              <w:rPr>
                <w:rFonts w:ascii="Arial" w:hAnsi="Arial" w:cs="Arial"/>
                <w:lang w:eastAsia="x-none"/>
              </w:rPr>
            </w:pPr>
            <w:r w:rsidRPr="00C114BA">
              <w:rPr>
                <w:rFonts w:ascii="Arial" w:hAnsi="Arial" w:cs="Arial"/>
                <w:lang w:eastAsia="x-none"/>
              </w:rPr>
              <w:t xml:space="preserve">Un. Nr. </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C114BA">
              <w:rPr>
                <w:rFonts w:ascii="Arial" w:hAnsi="Arial" w:cs="Arial"/>
                <w:lang w:eastAsia="x-none"/>
              </w:rPr>
              <w:t xml:space="preserve">, Kad. Nr. </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k.v.,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shd w:val="clear" w:color="auto" w:fill="auto"/>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shd w:val="clear" w:color="auto" w:fill="auto"/>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31BB82DC" w14:textId="5A7910CE"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shd w:val="clear" w:color="auto" w:fill="auto"/>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kelio Nr.xxxx</w:t>
            </w:r>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shd w:val="clear" w:color="auto" w:fill="auto"/>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2A772FC1" w14:textId="69EDE5B3"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shd w:val="clear" w:color="auto" w:fill="auto"/>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shd w:val="clear" w:color="auto" w:fill="auto"/>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shd w:val="clear" w:color="auto" w:fill="auto"/>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shd w:val="clear" w:color="auto" w:fill="auto"/>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shd w:val="clear" w:color="auto" w:fill="auto"/>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shd w:val="clear" w:color="auto" w:fill="auto"/>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shd w:val="clear" w:color="auto" w:fill="auto"/>
            <w:vAlign w:val="center"/>
          </w:tcPr>
          <w:p w14:paraId="6B63EB7F" w14:textId="77777777" w:rsidR="00C114BA" w:rsidRPr="00C114BA" w:rsidRDefault="00C114BA" w:rsidP="00C114BA">
            <w:pPr>
              <w:jc w:val="center"/>
              <w:rPr>
                <w:rFonts w:ascii="Arial" w:hAnsi="Arial" w:cs="Arial"/>
                <w:lang w:eastAsia="x-none"/>
              </w:rPr>
            </w:pPr>
          </w:p>
        </w:tc>
        <w:tc>
          <w:tcPr>
            <w:tcW w:w="1059" w:type="dxa"/>
            <w:shd w:val="clear" w:color="auto" w:fill="auto"/>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shd w:val="clear" w:color="auto" w:fill="auto"/>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shd w:val="clear" w:color="auto" w:fill="auto"/>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shd w:val="clear" w:color="auto" w:fill="auto"/>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shd w:val="clear" w:color="auto" w:fill="auto"/>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shd w:val="clear" w:color="auto" w:fill="auto"/>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shd w:val="clear" w:color="auto" w:fill="auto"/>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shd w:val="clear" w:color="auto" w:fill="auto"/>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shd w:val="clear" w:color="auto" w:fill="auto"/>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shd w:val="clear" w:color="auto" w:fill="auto"/>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shd w:val="clear" w:color="auto" w:fill="auto"/>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shd w:val="clear" w:color="auto" w:fill="auto"/>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shd w:val="clear" w:color="auto" w:fill="auto"/>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shd w:val="clear" w:color="auto" w:fill="auto"/>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shd w:val="clear" w:color="auto" w:fill="auto"/>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shd w:val="clear" w:color="auto" w:fill="auto"/>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shd w:val="clear" w:color="auto" w:fill="auto"/>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shd w:val="clear" w:color="auto" w:fill="auto"/>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shd w:val="clear" w:color="auto" w:fill="auto"/>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shd w:val="clear" w:color="auto" w:fill="auto"/>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shd w:val="clear" w:color="auto" w:fill="auto"/>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shd w:val="clear" w:color="auto" w:fill="auto"/>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shd w:val="clear" w:color="auto" w:fill="auto"/>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shd w:val="clear" w:color="auto" w:fill="auto"/>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shd w:val="clear" w:color="auto" w:fill="auto"/>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shd w:val="clear" w:color="auto" w:fill="auto"/>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shd w:val="clear" w:color="auto" w:fill="auto"/>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shd w:val="clear" w:color="auto" w:fill="auto"/>
            <w:vAlign w:val="center"/>
          </w:tcPr>
          <w:p w14:paraId="7C32CC48" w14:textId="315B1826" w:rsidR="00C114BA" w:rsidRPr="00C114BA" w:rsidRDefault="00E35E70" w:rsidP="00C114BA">
            <w:pPr>
              <w:numPr>
                <w:ilvl w:val="1"/>
                <w:numId w:val="7"/>
              </w:numPr>
              <w:ind w:left="425" w:hanging="425"/>
              <w:rPr>
                <w:rFonts w:ascii="Arial" w:hAnsi="Arial" w:cs="Arial"/>
                <w:b/>
              </w:rPr>
            </w:pPr>
            <w:r>
              <w:rPr>
                <w:rFonts w:ascii="Arial" w:hAnsi="Arial" w:cs="Arial"/>
                <w:b/>
              </w:rPr>
              <w:t>xxxx</w:t>
            </w:r>
            <w:r w:rsidR="00C114BA" w:rsidRPr="00C114BA">
              <w:rPr>
                <w:rFonts w:ascii="Arial" w:hAnsi="Arial" w:cs="Arial"/>
                <w:b/>
              </w:rPr>
              <w:t xml:space="preserve"> kelias Nr. </w:t>
            </w:r>
            <w:r>
              <w:rPr>
                <w:rFonts w:ascii="Arial" w:hAnsi="Arial" w:cs="Arial"/>
                <w:b/>
              </w:rPr>
              <w:t>xxxx</w:t>
            </w:r>
            <w:r w:rsidR="00C114BA" w:rsidRPr="00C114BA">
              <w:rPr>
                <w:rFonts w:ascii="Arial" w:hAnsi="Arial" w:cs="Arial"/>
                <w:b/>
              </w:rPr>
              <w:t xml:space="preserve"> </w:t>
            </w:r>
            <w:r>
              <w:rPr>
                <w:rFonts w:ascii="Arial" w:hAnsi="Arial" w:cs="Arial"/>
                <w:b/>
              </w:rPr>
              <w:t>xxxx</w:t>
            </w:r>
            <w:r w:rsidR="00C114BA" w:rsidRPr="00C114BA">
              <w:rPr>
                <w:rFonts w:ascii="Arial" w:hAnsi="Arial" w:cs="Arial"/>
                <w:b/>
              </w:rPr>
              <w:t xml:space="preserve"> - </w:t>
            </w:r>
            <w:r>
              <w:rPr>
                <w:rFonts w:ascii="Arial" w:hAnsi="Arial" w:cs="Arial"/>
                <w:b/>
              </w:rPr>
              <w:t>xxxx</w:t>
            </w:r>
            <w:r w:rsidR="00C114BA" w:rsidRPr="00C114BA">
              <w:rPr>
                <w:rFonts w:ascii="Arial" w:hAnsi="Arial" w:cs="Arial"/>
                <w:b/>
              </w:rPr>
              <w:t xml:space="preserve"> - </w:t>
            </w:r>
            <w:r>
              <w:rPr>
                <w:rFonts w:ascii="Arial" w:hAnsi="Arial" w:cs="Arial"/>
                <w:b/>
              </w:rPr>
              <w:t>xxxx</w:t>
            </w:r>
            <w:r w:rsidRPr="00E35E70">
              <w:rPr>
                <w:rStyle w:val="Puslapioinaosnuoroda"/>
                <w:rFonts w:ascii="Arial" w:hAnsi="Arial" w:cs="Arial"/>
                <w:b/>
                <w:color w:val="FF0000"/>
              </w:rPr>
              <w:footnoteReference w:id="7"/>
            </w:r>
          </w:p>
        </w:tc>
        <w:tc>
          <w:tcPr>
            <w:tcW w:w="3304" w:type="dxa"/>
            <w:vMerge w:val="restart"/>
            <w:tcBorders>
              <w:bottom w:val="single" w:sz="4" w:space="0" w:color="auto"/>
            </w:tcBorders>
            <w:shd w:val="clear" w:color="auto" w:fill="auto"/>
          </w:tcPr>
          <w:p w14:paraId="43D3E2FD" w14:textId="5E361985"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 xml:space="preserve">Un. Nr. </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Statinio riba ties Pk</w:t>
            </w:r>
            <w:r w:rsidR="00396098">
              <w:rPr>
                <w:rFonts w:ascii="Arial" w:hAnsi="Arial" w:cs="Arial"/>
                <w:color w:val="7F7F7F"/>
                <w:lang w:eastAsia="x-none"/>
              </w:rPr>
              <w:t xml:space="preserve"> xxx+xx</w:t>
            </w:r>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shd w:val="clear" w:color="auto" w:fill="auto"/>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shd w:val="clear" w:color="auto" w:fill="auto"/>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shd w:val="clear" w:color="auto" w:fill="auto"/>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shd w:val="clear" w:color="auto" w:fill="auto"/>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shd w:val="clear" w:color="auto" w:fill="auto"/>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shd w:val="clear" w:color="auto" w:fill="auto"/>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shd w:val="clear" w:color="auto" w:fill="auto"/>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shd w:val="clear" w:color="auto" w:fill="auto"/>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shd w:val="clear" w:color="auto" w:fill="auto"/>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shd w:val="clear" w:color="auto" w:fill="auto"/>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shd w:val="clear" w:color="auto" w:fill="auto"/>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shd w:val="clear" w:color="auto" w:fill="auto"/>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shd w:val="clear" w:color="auto" w:fill="auto"/>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shd w:val="clear" w:color="auto" w:fill="auto"/>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shd w:val="clear" w:color="auto" w:fill="auto"/>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shd w:val="clear" w:color="auto" w:fill="auto"/>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shd w:val="clear" w:color="auto" w:fill="auto"/>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shd w:val="clear" w:color="auto" w:fill="auto"/>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shd w:val="clear" w:color="auto" w:fill="auto"/>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shd w:val="clear" w:color="auto" w:fill="auto"/>
            <w:vAlign w:val="center"/>
          </w:tcPr>
          <w:p w14:paraId="64EFCF5C" w14:textId="084DE416" w:rsidR="00C114BA" w:rsidRPr="00C114BA" w:rsidRDefault="00557BE0" w:rsidP="00C114BA">
            <w:pPr>
              <w:numPr>
                <w:ilvl w:val="1"/>
                <w:numId w:val="7"/>
              </w:numPr>
              <w:ind w:left="425" w:hanging="425"/>
              <w:rPr>
                <w:rFonts w:ascii="Arial" w:hAnsi="Arial" w:cs="Arial"/>
                <w:b/>
              </w:rPr>
            </w:pPr>
            <w:r>
              <w:rPr>
                <w:rFonts w:ascii="Arial" w:hAnsi="Arial" w:cs="Arial"/>
                <w:b/>
              </w:rPr>
              <w:t>xxxx</w:t>
            </w:r>
            <w:r w:rsidRPr="00C114BA">
              <w:rPr>
                <w:rFonts w:ascii="Arial" w:hAnsi="Arial" w:cs="Arial"/>
                <w:b/>
              </w:rPr>
              <w:t xml:space="preserve"> kelias Nr. </w:t>
            </w:r>
            <w:r>
              <w:rPr>
                <w:rFonts w:ascii="Arial" w:hAnsi="Arial" w:cs="Arial"/>
                <w:b/>
              </w:rPr>
              <w:t>xxxx</w:t>
            </w:r>
            <w:r w:rsidRPr="00C114BA">
              <w:rPr>
                <w:rFonts w:ascii="Arial" w:hAnsi="Arial" w:cs="Arial"/>
                <w:b/>
              </w:rPr>
              <w:t xml:space="preserve"> </w:t>
            </w:r>
            <w:r>
              <w:rPr>
                <w:rFonts w:ascii="Arial" w:hAnsi="Arial" w:cs="Arial"/>
                <w:b/>
              </w:rPr>
              <w:t>xxxx</w:t>
            </w:r>
            <w:r w:rsidRPr="00C114BA">
              <w:rPr>
                <w:rFonts w:ascii="Arial" w:hAnsi="Arial" w:cs="Arial"/>
                <w:b/>
              </w:rPr>
              <w:t xml:space="preserve"> - </w:t>
            </w:r>
            <w:r>
              <w:rPr>
                <w:rFonts w:ascii="Arial" w:hAnsi="Arial" w:cs="Arial"/>
                <w:b/>
              </w:rPr>
              <w:t>xxxx</w:t>
            </w:r>
            <w:r w:rsidRPr="00C114BA">
              <w:rPr>
                <w:rFonts w:ascii="Arial" w:hAnsi="Arial" w:cs="Arial"/>
                <w:b/>
              </w:rPr>
              <w:t xml:space="preserve"> - </w:t>
            </w:r>
            <w:r>
              <w:rPr>
                <w:rFonts w:ascii="Arial" w:hAnsi="Arial" w:cs="Arial"/>
                <w:b/>
              </w:rPr>
              <w:t>xxxx</w:t>
            </w:r>
          </w:p>
        </w:tc>
        <w:tc>
          <w:tcPr>
            <w:tcW w:w="3304" w:type="dxa"/>
            <w:vMerge w:val="restart"/>
            <w:tcBorders>
              <w:top w:val="single" w:sz="4" w:space="0" w:color="auto"/>
            </w:tcBorders>
            <w:shd w:val="clear" w:color="auto" w:fill="auto"/>
          </w:tcPr>
          <w:p w14:paraId="5EF2DCDA" w14:textId="35A66862"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Un. Nr. </w:t>
            </w:r>
            <w:r w:rsidR="0014448D" w:rsidRPr="00396098">
              <w:rPr>
                <w:rFonts w:ascii="Arial" w:hAnsi="Arial" w:cs="Arial"/>
                <w:color w:val="FF0000"/>
                <w:lang w:eastAsia="x-none"/>
              </w:rPr>
              <w:t>xxxx-xxxx-xxxx</w:t>
            </w:r>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Statinio ribos Pk</w:t>
            </w:r>
            <w:r w:rsidR="0014448D">
              <w:rPr>
                <w:rFonts w:ascii="Arial" w:hAnsi="Arial" w:cs="Arial"/>
                <w:color w:val="7F7F7F"/>
                <w:lang w:eastAsia="x-none"/>
              </w:rPr>
              <w:t xml:space="preserve"> xxx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 Pk</w:t>
            </w:r>
            <w:r w:rsidR="0014448D">
              <w:rPr>
                <w:rFonts w:ascii="Arial" w:hAnsi="Arial" w:cs="Arial"/>
                <w:color w:val="7F7F7F"/>
                <w:lang w:eastAsia="x-none"/>
              </w:rPr>
              <w:t>x 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Nr.</w:t>
            </w:r>
            <w:r w:rsidR="0014448D">
              <w:rPr>
                <w:rFonts w:ascii="Arial" w:hAnsi="Arial" w:cs="Arial"/>
                <w:lang w:eastAsia="x-none"/>
              </w:rPr>
              <w:t>xxx</w:t>
            </w:r>
            <w:r w:rsidRPr="00C114BA">
              <w:rPr>
                <w:rFonts w:ascii="Arial" w:hAnsi="Arial" w:cs="Arial"/>
                <w:lang w:eastAsia="x-none"/>
              </w:rPr>
              <w:t>, Nr.</w:t>
            </w:r>
            <w:r w:rsidR="0014448D">
              <w:rPr>
                <w:rFonts w:ascii="Arial" w:hAnsi="Arial" w:cs="Arial"/>
                <w:lang w:eastAsia="x-none"/>
              </w:rPr>
              <w:t>xxx</w:t>
            </w:r>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shd w:val="clear" w:color="auto" w:fill="auto"/>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shd w:val="clear" w:color="auto" w:fill="auto"/>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shd w:val="clear" w:color="auto" w:fill="auto"/>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shd w:val="clear" w:color="auto" w:fill="auto"/>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shd w:val="clear" w:color="auto" w:fill="auto"/>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shd w:val="clear" w:color="auto" w:fill="auto"/>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shd w:val="clear" w:color="auto" w:fill="auto"/>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shd w:val="clear" w:color="auto" w:fill="auto"/>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shd w:val="clear" w:color="auto" w:fill="auto"/>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shd w:val="clear" w:color="auto" w:fill="auto"/>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shd w:val="clear" w:color="auto" w:fill="auto"/>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shd w:val="clear" w:color="auto" w:fill="auto"/>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shd w:val="clear" w:color="auto" w:fill="auto"/>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shd w:val="clear" w:color="auto" w:fill="auto"/>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shd w:val="clear" w:color="auto" w:fill="auto"/>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shd w:val="clear" w:color="auto" w:fill="auto"/>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shd w:val="clear" w:color="auto" w:fill="auto"/>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shd w:val="clear" w:color="auto" w:fill="auto"/>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shd w:val="clear" w:color="auto" w:fill="auto"/>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shd w:val="clear" w:color="auto" w:fill="auto"/>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shd w:val="clear" w:color="auto" w:fill="auto"/>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shd w:val="clear" w:color="auto" w:fill="auto"/>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shd w:val="clear" w:color="auto" w:fill="auto"/>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shd w:val="clear" w:color="auto" w:fill="auto"/>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shd w:val="clear" w:color="auto" w:fill="auto"/>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shd w:val="clear" w:color="auto" w:fill="auto"/>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shd w:val="clear" w:color="auto" w:fill="auto"/>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shd w:val="clear" w:color="auto" w:fill="auto"/>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shd w:val="clear" w:color="auto" w:fill="auto"/>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shd w:val="clear" w:color="auto" w:fill="auto"/>
            <w:vAlign w:val="center"/>
          </w:tcPr>
          <w:p w14:paraId="4FF95CF0" w14:textId="45555017" w:rsidR="00CB4915" w:rsidRPr="00C114BA" w:rsidRDefault="00CB4915" w:rsidP="00CB4915">
            <w:pPr>
              <w:ind w:left="-109" w:right="-134"/>
              <w:jc w:val="center"/>
              <w:rPr>
                <w:rFonts w:ascii="Arial" w:hAnsi="Arial" w:cs="Arial"/>
                <w:bCs/>
              </w:rPr>
            </w:pPr>
            <w:r w:rsidRPr="00C114BA">
              <w:rPr>
                <w:rFonts w:ascii="Arial" w:hAnsi="Arial" w:cs="Arial"/>
                <w:bCs/>
              </w:rPr>
              <w:t xml:space="preserve">Un. Nr. </w:t>
            </w:r>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shd w:val="clear" w:color="auto" w:fill="auto"/>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shd w:val="clear" w:color="auto" w:fill="auto"/>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shd w:val="clear" w:color="auto" w:fill="auto"/>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shd w:val="clear" w:color="auto" w:fill="auto"/>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shd w:val="clear" w:color="auto" w:fill="auto"/>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shd w:val="clear" w:color="auto" w:fill="auto"/>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shd w:val="clear" w:color="auto" w:fill="auto"/>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shd w:val="clear" w:color="auto" w:fill="auto"/>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971A4BE" w14:textId="77777777" w:rsidR="00CB4915" w:rsidRPr="00C114BA" w:rsidRDefault="00CB4915" w:rsidP="00CB4915">
            <w:pPr>
              <w:jc w:val="center"/>
              <w:rPr>
                <w:rFonts w:ascii="Arial" w:hAnsi="Arial" w:cs="Arial"/>
                <w:color w:val="FF0000"/>
              </w:rPr>
            </w:pPr>
          </w:p>
        </w:tc>
        <w:tc>
          <w:tcPr>
            <w:tcW w:w="3304" w:type="dxa"/>
            <w:vMerge w:val="restart"/>
            <w:shd w:val="clear" w:color="auto" w:fill="auto"/>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r>
              <w:rPr>
                <w:rFonts w:ascii="Arial" w:hAnsi="Arial" w:cs="Arial"/>
                <w:color w:val="808080"/>
              </w:rPr>
              <w:t>xxxxx</w:t>
            </w:r>
            <w:r w:rsidRPr="00C114BA">
              <w:rPr>
                <w:rFonts w:ascii="Arial" w:hAnsi="Arial" w:cs="Arial"/>
                <w:color w:val="808080"/>
              </w:rPr>
              <w:t>, Y=</w:t>
            </w:r>
            <w:r w:rsidRPr="00C114BA">
              <w:rPr>
                <w:color w:val="808080"/>
              </w:rPr>
              <w:t xml:space="preserve"> </w:t>
            </w:r>
            <w:r>
              <w:rPr>
                <w:rFonts w:ascii="Arial" w:hAnsi="Arial" w:cs="Arial"/>
                <w:color w:val="808080"/>
              </w:rPr>
              <w:t>xxxxx</w:t>
            </w:r>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r>
              <w:rPr>
                <w:rFonts w:ascii="Arial" w:hAnsi="Arial" w:cs="Arial"/>
                <w:color w:val="808080"/>
              </w:rPr>
              <w:t>xxxxx</w:t>
            </w:r>
            <w:r w:rsidRPr="00C114BA">
              <w:rPr>
                <w:rFonts w:ascii="Arial" w:hAnsi="Arial" w:cs="Arial"/>
                <w:color w:val="808080"/>
              </w:rPr>
              <w:t xml:space="preserve"> </w:t>
            </w:r>
            <w:r>
              <w:rPr>
                <w:rFonts w:ascii="Arial" w:hAnsi="Arial" w:cs="Arial"/>
                <w:color w:val="808080"/>
              </w:rPr>
              <w:t>xxxxx</w:t>
            </w:r>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shd w:val="clear" w:color="auto" w:fill="auto"/>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shd w:val="clear" w:color="auto" w:fill="auto"/>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shd w:val="clear" w:color="auto" w:fill="auto"/>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shd w:val="clear" w:color="auto" w:fill="auto"/>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shd w:val="clear" w:color="auto" w:fill="auto"/>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shd w:val="clear" w:color="auto" w:fill="auto"/>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shd w:val="clear" w:color="auto" w:fill="auto"/>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shd w:val="clear" w:color="auto" w:fill="auto"/>
          </w:tcPr>
          <w:p w14:paraId="51347C83" w14:textId="1A4099F0" w:rsidR="00CB4915" w:rsidRPr="00C114BA" w:rsidRDefault="00CB4915" w:rsidP="00CB4915">
            <w:pPr>
              <w:ind w:left="-109" w:right="-134"/>
              <w:jc w:val="center"/>
              <w:rPr>
                <w:rFonts w:ascii="Arial" w:hAnsi="Arial" w:cs="Arial"/>
              </w:rPr>
            </w:pPr>
            <w:r w:rsidRPr="00C114BA">
              <w:rPr>
                <w:rFonts w:ascii="Arial" w:hAnsi="Arial" w:cs="Arial"/>
              </w:rPr>
              <w:t xml:space="preserve">Un. Nr. </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gr.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shd w:val="clear" w:color="auto" w:fill="auto"/>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shd w:val="clear" w:color="auto" w:fill="auto"/>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shd w:val="clear" w:color="auto" w:fill="auto"/>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shd w:val="clear" w:color="auto" w:fill="auto"/>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shd w:val="clear" w:color="auto" w:fill="auto"/>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shd w:val="clear" w:color="auto" w:fill="auto"/>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shd w:val="clear" w:color="auto" w:fill="auto"/>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shd w:val="clear" w:color="auto" w:fill="auto"/>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shd w:val="clear" w:color="auto" w:fill="auto"/>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shd w:val="clear" w:color="auto" w:fill="auto"/>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shd w:val="clear" w:color="auto" w:fill="auto"/>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shd w:val="clear" w:color="auto" w:fill="auto"/>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shd w:val="clear" w:color="auto" w:fill="auto"/>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shd w:val="clear" w:color="auto" w:fill="auto"/>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shd w:val="clear" w:color="auto" w:fill="auto"/>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shd w:val="clear" w:color="auto" w:fill="auto"/>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shd w:val="clear" w:color="auto" w:fill="auto"/>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shd w:val="clear" w:color="auto" w:fill="auto"/>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shd w:val="clear" w:color="auto" w:fill="auto"/>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shd w:val="clear" w:color="auto" w:fill="auto"/>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shd w:val="clear" w:color="auto" w:fill="auto"/>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73FDB141" w14:textId="77777777" w:rsidR="00CB4915" w:rsidRPr="00C114BA" w:rsidRDefault="00CB4915" w:rsidP="00CB4915">
            <w:pPr>
              <w:jc w:val="center"/>
              <w:rPr>
                <w:rFonts w:ascii="Arial" w:hAnsi="Arial" w:cs="Arial"/>
              </w:rPr>
            </w:pPr>
          </w:p>
        </w:tc>
        <w:tc>
          <w:tcPr>
            <w:tcW w:w="3304" w:type="dxa"/>
            <w:vMerge w:val="restart"/>
            <w:shd w:val="clear" w:color="auto" w:fill="auto"/>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shd w:val="clear" w:color="auto" w:fill="auto"/>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shd w:val="clear" w:color="auto" w:fill="auto"/>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shd w:val="clear" w:color="auto" w:fill="auto"/>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shd w:val="clear" w:color="auto" w:fill="auto"/>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shd w:val="clear" w:color="auto" w:fill="auto"/>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shd w:val="clear" w:color="auto" w:fill="auto"/>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6F767576" w14:textId="77777777" w:rsidR="00CB4915" w:rsidRPr="00C114BA" w:rsidRDefault="00CB4915" w:rsidP="00CB4915">
            <w:pPr>
              <w:jc w:val="center"/>
              <w:rPr>
                <w:rFonts w:ascii="Arial" w:hAnsi="Arial" w:cs="Arial"/>
              </w:rPr>
            </w:pPr>
          </w:p>
        </w:tc>
        <w:tc>
          <w:tcPr>
            <w:tcW w:w="3304" w:type="dxa"/>
            <w:vMerge w:val="restart"/>
            <w:shd w:val="clear" w:color="auto" w:fill="auto"/>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shd w:val="clear" w:color="auto" w:fill="auto"/>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shd w:val="clear" w:color="auto" w:fill="auto"/>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shd w:val="clear" w:color="auto" w:fill="auto"/>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shd w:val="clear" w:color="auto" w:fill="auto"/>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shd w:val="clear" w:color="auto" w:fill="auto"/>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shd w:val="clear" w:color="auto" w:fill="auto"/>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shd w:val="clear" w:color="auto" w:fill="auto"/>
          </w:tcPr>
          <w:p w14:paraId="030960E1"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19D658DB" w14:textId="77777777" w:rsidR="00CB4915" w:rsidRPr="00AB2A05" w:rsidRDefault="00CB4915" w:rsidP="00CB4915">
            <w:pPr>
              <w:jc w:val="center"/>
              <w:rPr>
                <w:rFonts w:ascii="Arial" w:hAnsi="Arial" w:cs="Arial"/>
                <w:color w:val="FF0000"/>
              </w:rPr>
            </w:pPr>
          </w:p>
        </w:tc>
        <w:tc>
          <w:tcPr>
            <w:tcW w:w="3304" w:type="dxa"/>
            <w:vMerge w:val="restart"/>
            <w:shd w:val="clear" w:color="auto" w:fill="auto"/>
          </w:tcPr>
          <w:p w14:paraId="4F1B771E" w14:textId="2B3D37B4"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II gr. nesudėtingasis statinys, nuosavybė – UAB „</w:t>
            </w:r>
            <w:r>
              <w:rPr>
                <w:rFonts w:ascii="Arial" w:hAnsi="Arial" w:cs="Arial"/>
              </w:rPr>
              <w:t>xxxxxxx</w:t>
            </w:r>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shd w:val="clear" w:color="auto" w:fill="auto"/>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shd w:val="clear" w:color="auto" w:fill="auto"/>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shd w:val="clear" w:color="auto" w:fill="auto"/>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shd w:val="clear" w:color="auto" w:fill="auto"/>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shd w:val="clear" w:color="auto" w:fill="auto"/>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shd w:val="clear" w:color="auto" w:fill="auto"/>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shd w:val="clear" w:color="auto" w:fill="auto"/>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06336E2"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393D4755" w14:textId="6267B41C"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xxxxxx</w:t>
            </w:r>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shd w:val="clear" w:color="auto" w:fill="auto"/>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shd w:val="clear" w:color="auto" w:fill="auto"/>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shd w:val="clear" w:color="auto" w:fill="auto"/>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shd w:val="clear" w:color="auto" w:fill="auto"/>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shd w:val="clear" w:color="auto" w:fill="auto"/>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5BB63A00"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78DBF7D3" w14:textId="448DBD95"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shd w:val="clear" w:color="auto" w:fill="auto"/>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shd w:val="clear" w:color="auto" w:fill="auto"/>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shd w:val="clear" w:color="auto" w:fill="auto"/>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shd w:val="clear" w:color="auto" w:fill="auto"/>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shd w:val="clear" w:color="auto" w:fill="auto"/>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shd w:val="clear" w:color="auto" w:fill="auto"/>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shd w:val="clear" w:color="auto" w:fill="auto"/>
          </w:tcPr>
          <w:p w14:paraId="540FD534"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E73098C"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1E424203" w14:textId="10B280FD"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w:t>
            </w:r>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shd w:val="clear" w:color="auto" w:fill="auto"/>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shd w:val="clear" w:color="auto" w:fill="auto"/>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shd w:val="clear" w:color="auto" w:fill="auto"/>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shd w:val="clear" w:color="auto" w:fill="auto"/>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shd w:val="clear" w:color="auto" w:fill="auto"/>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shd w:val="clear" w:color="auto" w:fill="auto"/>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shd w:val="clear" w:color="auto" w:fill="auto"/>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shd w:val="clear" w:color="auto" w:fill="auto"/>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shd w:val="clear" w:color="auto" w:fill="auto"/>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shd w:val="clear" w:color="auto" w:fill="auto"/>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shd w:val="clear" w:color="auto" w:fill="auto"/>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shd w:val="clear" w:color="auto" w:fill="auto"/>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shd w:val="clear" w:color="auto" w:fill="auto"/>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shd w:val="clear" w:color="auto" w:fill="auto"/>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shd w:val="clear" w:color="auto" w:fill="auto"/>
          </w:tcPr>
          <w:p w14:paraId="237EC242" w14:textId="22A281D4"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xxxxx</w:t>
            </w:r>
          </w:p>
        </w:tc>
        <w:tc>
          <w:tcPr>
            <w:tcW w:w="3304" w:type="dxa"/>
            <w:vMerge/>
            <w:shd w:val="clear" w:color="auto" w:fill="auto"/>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shd w:val="clear" w:color="auto" w:fill="auto"/>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shd w:val="clear" w:color="auto" w:fill="auto"/>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shd w:val="clear" w:color="auto" w:fill="auto"/>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gr.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shd w:val="clear" w:color="auto" w:fill="auto"/>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shd w:val="clear" w:color="auto" w:fill="auto"/>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shd w:val="clear" w:color="auto" w:fill="auto"/>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shd w:val="clear" w:color="auto" w:fill="auto"/>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shd w:val="clear" w:color="auto" w:fill="auto"/>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shd w:val="clear" w:color="auto" w:fill="auto"/>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shd w:val="clear" w:color="auto" w:fill="auto"/>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shd w:val="clear" w:color="auto" w:fill="auto"/>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shd w:val="clear" w:color="auto" w:fill="auto"/>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shd w:val="clear" w:color="auto" w:fill="auto"/>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shd w:val="clear" w:color="auto" w:fill="auto"/>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shd w:val="clear" w:color="auto" w:fill="auto"/>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A89E3A1" w14:textId="77777777" w:rsidR="00CB4915" w:rsidRPr="00C114BA" w:rsidRDefault="00CB4915" w:rsidP="00CB4915">
            <w:pPr>
              <w:jc w:val="center"/>
              <w:rPr>
                <w:rFonts w:ascii="Arial" w:hAnsi="Arial" w:cs="Arial"/>
                <w:lang w:eastAsia="x-none"/>
              </w:rPr>
            </w:pPr>
          </w:p>
        </w:tc>
        <w:tc>
          <w:tcPr>
            <w:tcW w:w="3304" w:type="dxa"/>
            <w:vMerge w:val="restart"/>
            <w:shd w:val="clear" w:color="auto" w:fill="auto"/>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shd w:val="clear" w:color="auto" w:fill="auto"/>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shd w:val="clear" w:color="auto" w:fill="auto"/>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shd w:val="clear" w:color="auto" w:fill="auto"/>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shd w:val="clear" w:color="auto" w:fill="auto"/>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shd w:val="clear" w:color="auto" w:fill="auto"/>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shd w:val="clear" w:color="auto" w:fill="auto"/>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shd w:val="clear" w:color="auto" w:fill="auto"/>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shd w:val="clear" w:color="auto" w:fill="auto"/>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8329570" w14:textId="77777777" w:rsidR="00CB4915" w:rsidRPr="00C114BA" w:rsidRDefault="00CB4915" w:rsidP="00CB4915">
            <w:pPr>
              <w:jc w:val="center"/>
              <w:rPr>
                <w:rFonts w:ascii="Arial" w:hAnsi="Arial" w:cs="Arial"/>
              </w:rPr>
            </w:pPr>
          </w:p>
        </w:tc>
        <w:tc>
          <w:tcPr>
            <w:tcW w:w="3304" w:type="dxa"/>
            <w:vMerge w:val="restart"/>
            <w:shd w:val="clear" w:color="auto" w:fill="auto"/>
          </w:tcPr>
          <w:p w14:paraId="579BCA6B" w14:textId="29E93705"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r>
              <w:rPr>
                <w:rFonts w:ascii="Arial" w:hAnsi="Arial" w:cs="Arial"/>
                <w:lang w:eastAsia="x-none"/>
              </w:rPr>
              <w:t>xxxxx</w:t>
            </w:r>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shd w:val="clear" w:color="auto" w:fill="auto"/>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shd w:val="clear" w:color="auto" w:fill="auto"/>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080D4E18" w14:textId="77777777" w:rsidR="00CB4915" w:rsidRPr="00010D3F" w:rsidRDefault="00CB4915" w:rsidP="00CB4915">
            <w:pPr>
              <w:jc w:val="center"/>
              <w:rPr>
                <w:rFonts w:ascii="Arial" w:hAnsi="Arial" w:cs="Arial"/>
                <w:color w:val="FF0000"/>
              </w:rPr>
            </w:pPr>
          </w:p>
        </w:tc>
        <w:tc>
          <w:tcPr>
            <w:tcW w:w="3304" w:type="dxa"/>
            <w:vMerge w:val="restart"/>
            <w:shd w:val="clear" w:color="auto" w:fill="auto"/>
            <w:vAlign w:val="center"/>
          </w:tcPr>
          <w:p w14:paraId="05F9268C"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gr.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r>
              <w:rPr>
                <w:rFonts w:ascii="Arial" w:hAnsi="Arial" w:cs="Arial"/>
                <w:lang w:eastAsia="x-none"/>
              </w:rPr>
              <w:t>xxxxxx</w:t>
            </w:r>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shd w:val="clear" w:color="auto" w:fill="auto"/>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shd w:val="clear" w:color="auto" w:fill="auto"/>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shd w:val="clear" w:color="auto" w:fill="auto"/>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shd w:val="clear" w:color="auto" w:fill="auto"/>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shd w:val="clear" w:color="auto" w:fill="auto"/>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shd w:val="clear" w:color="auto" w:fill="auto"/>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shd w:val="clear" w:color="auto" w:fill="auto"/>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shd w:val="clear" w:color="auto" w:fill="auto"/>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shd w:val="clear" w:color="auto" w:fill="auto"/>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619AEB16"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0352D668"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7CDB80C6" w14:textId="77777777" w:rsidTr="00F37FA3">
        <w:trPr>
          <w:cantSplit/>
          <w:trHeight w:val="227"/>
        </w:trPr>
        <w:tc>
          <w:tcPr>
            <w:tcW w:w="4846" w:type="dxa"/>
            <w:tcBorders>
              <w:bottom w:val="single" w:sz="4" w:space="0" w:color="auto"/>
            </w:tcBorders>
            <w:shd w:val="clear" w:color="auto" w:fill="auto"/>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shd w:val="clear" w:color="auto" w:fill="auto"/>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shd w:val="clear" w:color="auto" w:fill="auto"/>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64176FED"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22DBDBF"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1D8417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0CAD7C16" w14:textId="77777777" w:rsidTr="00F37FA3">
        <w:trPr>
          <w:cantSplit/>
          <w:trHeight w:val="227"/>
        </w:trPr>
        <w:tc>
          <w:tcPr>
            <w:tcW w:w="4846" w:type="dxa"/>
            <w:shd w:val="clear" w:color="auto" w:fill="auto"/>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shd w:val="clear" w:color="auto" w:fill="auto"/>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shd w:val="clear" w:color="auto" w:fill="auto"/>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shd w:val="clear" w:color="auto" w:fill="auto"/>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5A1AFDF3"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588D428B"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3686D99"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 xml:space="preserve">I gr.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shd w:val="clear" w:color="auto" w:fill="auto"/>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shd w:val="clear" w:color="auto" w:fill="auto"/>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shd w:val="clear" w:color="auto" w:fill="auto"/>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shd w:val="clear" w:color="auto" w:fill="auto"/>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shd w:val="clear" w:color="auto" w:fill="auto"/>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6B24DA35"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FD415BE" w14:textId="77777777" w:rsidR="00CB4915" w:rsidRPr="00C114BA" w:rsidRDefault="00CB4915" w:rsidP="00CB4915">
            <w:pPr>
              <w:jc w:val="center"/>
              <w:rPr>
                <w:rFonts w:ascii="Arial" w:hAnsi="Arial" w:cs="Arial"/>
              </w:rPr>
            </w:pPr>
          </w:p>
        </w:tc>
        <w:tc>
          <w:tcPr>
            <w:tcW w:w="3304" w:type="dxa"/>
            <w:vMerge w:val="restart"/>
            <w:shd w:val="clear" w:color="auto" w:fill="auto"/>
            <w:vAlign w:val="center"/>
          </w:tcPr>
          <w:p w14:paraId="65B4C9FD"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II gr.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shd w:val="clear" w:color="auto" w:fill="auto"/>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shd w:val="clear" w:color="auto" w:fill="auto"/>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shd w:val="clear" w:color="auto" w:fill="auto"/>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7775FDD4" w14:textId="77777777" w:rsidR="00CB4915" w:rsidRPr="00CB4915" w:rsidRDefault="00CB4915" w:rsidP="00CB4915">
            <w:pPr>
              <w:jc w:val="center"/>
              <w:rPr>
                <w:rFonts w:ascii="Arial" w:hAnsi="Arial" w:cs="Arial"/>
                <w:color w:val="FF0000"/>
              </w:rPr>
            </w:pPr>
          </w:p>
        </w:tc>
        <w:tc>
          <w:tcPr>
            <w:tcW w:w="3304" w:type="dxa"/>
            <w:vMerge w:val="restart"/>
            <w:shd w:val="clear" w:color="auto" w:fill="auto"/>
            <w:vAlign w:val="center"/>
          </w:tcPr>
          <w:p w14:paraId="3A449CFA"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 gr.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shd w:val="clear" w:color="auto" w:fill="auto"/>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shd w:val="clear" w:color="auto" w:fill="auto"/>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r w:rsidRPr="00A12773">
        <w:rPr>
          <w:rFonts w:ascii="Arial" w:hAnsi="Arial" w:cs="Arial"/>
          <w:color w:val="FF0000"/>
          <w:sz w:val="22"/>
          <w:szCs w:val="18"/>
        </w:rPr>
        <w:t xml:space="preserve">xxxxxxx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t xml:space="preserve">kval. </w:t>
      </w:r>
      <w:r w:rsidRPr="00030258">
        <w:rPr>
          <w:rFonts w:ascii="Arial" w:hAnsi="Arial" w:cs="Arial"/>
          <w:sz w:val="22"/>
          <w:szCs w:val="18"/>
        </w:rPr>
        <w:t xml:space="preserve">atest. Nr. </w:t>
      </w:r>
      <w:r w:rsidRPr="00A12773">
        <w:rPr>
          <w:rFonts w:ascii="Arial" w:hAnsi="Arial" w:cs="Arial"/>
          <w:color w:val="FF0000"/>
          <w:sz w:val="22"/>
          <w:szCs w:val="18"/>
        </w:rPr>
        <w:t>xxxxxx</w:t>
      </w:r>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585D6" w14:textId="77777777" w:rsidR="00F1561E" w:rsidRDefault="00F1561E" w:rsidP="000640FA">
      <w:r>
        <w:separator/>
      </w:r>
    </w:p>
  </w:endnote>
  <w:endnote w:type="continuationSeparator" w:id="0">
    <w:p w14:paraId="3057FB0F" w14:textId="77777777" w:rsidR="00F1561E" w:rsidRDefault="00F1561E"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EE094" w14:textId="77777777" w:rsidR="00F1561E" w:rsidRDefault="00F1561E" w:rsidP="000640FA">
      <w:r>
        <w:separator/>
      </w:r>
    </w:p>
  </w:footnote>
  <w:footnote w:type="continuationSeparator" w:id="0">
    <w:p w14:paraId="08EDD488" w14:textId="77777777" w:rsidR="00F1561E" w:rsidRDefault="00F1561E"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Jeigu kertamas ir kito kelio sklypas (pvz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Nesudėtingas, neypatingasis ar ypatingasis statinys</w:t>
      </w:r>
      <w:r w:rsidR="00884C13">
        <w:t>. Remonto, rekonstravimo ar griovimo atveju nurodomas ir statinio Un.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Pastabose nurodoma, statinio Un.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Pastabose nurodoma, statinio Un.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pastabose nurodoma statinio centro koordinatė x.y.</w:t>
      </w:r>
    </w:p>
  </w:footnote>
  <w:footnote w:id="16">
    <w:p w14:paraId="6C0A59B8" w14:textId="3EE7FE16" w:rsidR="00CB4915" w:rsidRDefault="00CB4915">
      <w:pPr>
        <w:pStyle w:val="Puslapioinaostekstas"/>
      </w:pPr>
      <w:r>
        <w:rPr>
          <w:rStyle w:val="Puslapioinaosnuoroda"/>
        </w:rPr>
        <w:footnoteRef/>
      </w:r>
      <w:r>
        <w:t xml:space="preserve"> 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STATINIAI. Kadangi elektra iki 110 kV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323882"/>
    <w:rsid w:val="00325CF4"/>
    <w:rsid w:val="00350BD3"/>
    <w:rsid w:val="00396098"/>
    <w:rsid w:val="003D5AFB"/>
    <w:rsid w:val="004061F4"/>
    <w:rsid w:val="00466ABA"/>
    <w:rsid w:val="00515109"/>
    <w:rsid w:val="00517C70"/>
    <w:rsid w:val="0052792C"/>
    <w:rsid w:val="00557BE0"/>
    <w:rsid w:val="00652C0B"/>
    <w:rsid w:val="0068337A"/>
    <w:rsid w:val="006D596A"/>
    <w:rsid w:val="00777210"/>
    <w:rsid w:val="0078565F"/>
    <w:rsid w:val="007F66EF"/>
    <w:rsid w:val="00822270"/>
    <w:rsid w:val="00884C13"/>
    <w:rsid w:val="00935518"/>
    <w:rsid w:val="00A12773"/>
    <w:rsid w:val="00A15328"/>
    <w:rsid w:val="00A24BBD"/>
    <w:rsid w:val="00A76158"/>
    <w:rsid w:val="00AB16E6"/>
    <w:rsid w:val="00AB2A05"/>
    <w:rsid w:val="00AD5E5A"/>
    <w:rsid w:val="00AF7108"/>
    <w:rsid w:val="00B94E4F"/>
    <w:rsid w:val="00BC1835"/>
    <w:rsid w:val="00BC6FE9"/>
    <w:rsid w:val="00C114BA"/>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7863618CA182F41935014586B480117" ma:contentTypeVersion="16" ma:contentTypeDescription="Create a new document." ma:contentTypeScope="" ma:versionID="afba64d74c1e87d11973689851e700ae">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d0c38bb3d93ba12dd7060d9ba08c2c1d"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B0C7473B-809B-4F3A-AE5C-466D25CE1EFC}"/>
</file>

<file path=customXml/itemProps3.xml><?xml version="1.0" encoding="utf-8"?>
<ds:datastoreItem xmlns:ds="http://schemas.openxmlformats.org/officeDocument/2006/customXml" ds:itemID="{E8246B7F-6F67-474F-B27C-01E1C58B8464}"/>
</file>

<file path=customXml/itemProps4.xml><?xml version="1.0" encoding="utf-8"?>
<ds:datastoreItem xmlns:ds="http://schemas.openxmlformats.org/officeDocument/2006/customXml" ds:itemID="{3AFF0CDB-2D74-4EAD-9D52-D590D8AAF521}"/>
</file>

<file path=docProps/app.xml><?xml version="1.0" encoding="utf-8"?>
<Properties xmlns="http://schemas.openxmlformats.org/officeDocument/2006/extended-properties" xmlns:vt="http://schemas.openxmlformats.org/officeDocument/2006/docPropsVTypes">
  <Template>Normal.dotm</Template>
  <TotalTime>273</TotalTime>
  <Pages>4</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Vytautas Brūzga</cp:lastModifiedBy>
  <cp:revision>22</cp:revision>
  <dcterms:created xsi:type="dcterms:W3CDTF">2023-03-06T17:16:00Z</dcterms:created>
  <dcterms:modified xsi:type="dcterms:W3CDTF">2024-10-30T13:06:00Z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